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7E877" w14:textId="77777777" w:rsidR="009F7A2F" w:rsidRDefault="00000000">
      <w:pPr>
        <w:pStyle w:val="Heading1"/>
      </w:pPr>
      <w:r>
        <w:t>JOY LOPEZ, MBA, BSN, RN</w:t>
      </w:r>
    </w:p>
    <w:p w14:paraId="3A4E1BDC" w14:textId="77777777" w:rsidR="009F7A2F" w:rsidRDefault="00000000">
      <w:r>
        <w:t>Las Vegas, NV 89131</w:t>
      </w:r>
      <w:r>
        <w:br/>
        <w:t>484-560-7394 | jreneelopez1@gmail.com</w:t>
      </w:r>
      <w:r>
        <w:br/>
        <w:t>LinkedIn: linkedin.com/in/joy-r-lopez-mba-bsn-rn-40172b1a0</w:t>
      </w:r>
    </w:p>
    <w:p w14:paraId="618F9FDC" w14:textId="77777777" w:rsidR="009F7A2F" w:rsidRDefault="00000000">
      <w:pPr>
        <w:pStyle w:val="Heading1"/>
      </w:pPr>
      <w:r>
        <w:t>DIRECTOR OF OPERATIONS | BUSINESS TRANSFORMATION | PERFORMANCE OPTIMIZATION</w:t>
      </w:r>
    </w:p>
    <w:p w14:paraId="5DF4AC10" w14:textId="5A14C9C7" w:rsidR="009F7A2F" w:rsidRDefault="00000000">
      <w:r>
        <w:t xml:space="preserve">Operations leader with 15+ years of progressive experience driving multi-site operations, enterprise performance improvement, program management, and business transformation. Proven record implementing </w:t>
      </w:r>
      <w:r w:rsidR="00EF4805">
        <w:t>process improvement</w:t>
      </w:r>
      <w:r>
        <w:t xml:space="preserve"> methodologies, optimizing workflows, scaling operations, improving productivity, and leading cross-functional teams across multiple markets. Strong financial and compliance acumen with expertise in digital operations, automation, KPI reporting, and strategic alignment to organizational growth goals.</w:t>
      </w:r>
    </w:p>
    <w:p w14:paraId="0E79C64B" w14:textId="77777777" w:rsidR="009F7A2F" w:rsidRDefault="00000000">
      <w:pPr>
        <w:pStyle w:val="Heading1"/>
      </w:pPr>
      <w:r>
        <w:t>CORE SKILLS</w:t>
      </w:r>
    </w:p>
    <w:p w14:paraId="70B8F4F9" w14:textId="5B499A92" w:rsidR="009F7A2F" w:rsidRDefault="00000000">
      <w:r>
        <w:t>Operational Leadership; Process Optimization; Performance Improvement; Business Transformation; Digital Operations; Automation; Strategic Planning; Cross-Functional Collaboration; Program Management; KPI Reporting; Risk and Compliance; Talent Development; Budget Oversight; Operational Scaling; Data Analytics; Change Management; Workflow Optimization; Enterprise Operations.</w:t>
      </w:r>
    </w:p>
    <w:p w14:paraId="029AEA79" w14:textId="77777777" w:rsidR="009F7A2F" w:rsidRDefault="00000000">
      <w:pPr>
        <w:pStyle w:val="Heading1"/>
      </w:pPr>
      <w:r>
        <w:t>PROFESSIONAL EXPERIENCE</w:t>
      </w:r>
    </w:p>
    <w:p w14:paraId="0C21DABC" w14:textId="77777777" w:rsidR="009F7A2F" w:rsidRDefault="00000000">
      <w:pPr>
        <w:pStyle w:val="Heading3"/>
      </w:pPr>
      <w:r>
        <w:t>Director, Nursing Practice &amp; Improvement – Multi-Market Operations</w:t>
      </w:r>
      <w:r>
        <w:br/>
        <w:t>Shared Clinical Services | 2025–Present</w:t>
      </w:r>
      <w:r>
        <w:br/>
        <w:t>Markets: LVS, DNV, PHX, TCS, OKC, TUL, LIT, KSC, OMH, STL</w:t>
      </w:r>
    </w:p>
    <w:p w14:paraId="09D10950" w14:textId="77777777" w:rsidR="009F7A2F" w:rsidRDefault="00000000">
      <w:pPr>
        <w:pStyle w:val="ListBullet"/>
      </w:pPr>
      <w:r>
        <w:t>Direct operational performance and multi-market execution across 10+ regions, aligning workflows, quality metrics, and resource allocation with organizational strategy.</w:t>
      </w:r>
    </w:p>
    <w:p w14:paraId="335EF036" w14:textId="77777777" w:rsidR="009F7A2F" w:rsidRDefault="00000000">
      <w:pPr>
        <w:pStyle w:val="ListBullet"/>
      </w:pPr>
      <w:r>
        <w:t>Lead multi-state leadership teams, including practice managers and quality specialists, driving productivity, operational consistency, and high-performance culture.</w:t>
      </w:r>
    </w:p>
    <w:p w14:paraId="5C320E00" w14:textId="77777777" w:rsidR="009F7A2F" w:rsidRDefault="00000000">
      <w:pPr>
        <w:pStyle w:val="ListBullet"/>
      </w:pPr>
      <w:r>
        <w:t>Apply Lean-based process improvement methodologies to optimize workflows, reduce variation, and improve organizational efficiency.</w:t>
      </w:r>
    </w:p>
    <w:p w14:paraId="07500CC4" w14:textId="77777777" w:rsidR="009F7A2F" w:rsidRDefault="00000000">
      <w:pPr>
        <w:pStyle w:val="ListBullet"/>
      </w:pPr>
      <w:r>
        <w:t>Lead enterprise audits, data analysis, and KPI reporting to identify operational gaps and implement corrective action plans.</w:t>
      </w:r>
    </w:p>
    <w:p w14:paraId="25066ADC" w14:textId="77777777" w:rsidR="009F7A2F" w:rsidRDefault="00000000">
      <w:pPr>
        <w:pStyle w:val="ListBullet"/>
      </w:pPr>
      <w:r>
        <w:t>Partner with Finance, HR, Technology, and Regional Leadership to align operational execution with business transformation goals.</w:t>
      </w:r>
    </w:p>
    <w:p w14:paraId="023E417C" w14:textId="77777777" w:rsidR="009F7A2F" w:rsidRDefault="00000000">
      <w:pPr>
        <w:pStyle w:val="ListBullet"/>
      </w:pPr>
      <w:r>
        <w:lastRenderedPageBreak/>
        <w:t>Develop standard operating procedures, digital workflows, competency programs, and scalable onboarding frameworks.</w:t>
      </w:r>
    </w:p>
    <w:p w14:paraId="2962D112" w14:textId="77777777" w:rsidR="009F7A2F" w:rsidRDefault="00000000">
      <w:pPr>
        <w:pStyle w:val="ListBullet"/>
      </w:pPr>
      <w:r>
        <w:t>Ensure compliance with regulatory, financial, and industry standards while strengthening risk mitigation and operational controls.</w:t>
      </w:r>
    </w:p>
    <w:p w14:paraId="4EFB5AA9" w14:textId="77777777" w:rsidR="009F7A2F" w:rsidRDefault="00000000">
      <w:pPr>
        <w:pStyle w:val="Heading3"/>
      </w:pPr>
      <w:r>
        <w:t>Program Manager, Clinical Education – Enterprise Operations</w:t>
      </w:r>
      <w:r>
        <w:br/>
        <w:t>Las Vegas &amp; Arkansas | 2024–2025</w:t>
      </w:r>
    </w:p>
    <w:p w14:paraId="1BD1DBF0" w14:textId="77777777" w:rsidR="009F7A2F" w:rsidRDefault="00000000">
      <w:pPr>
        <w:pStyle w:val="ListBullet"/>
      </w:pPr>
      <w:r>
        <w:t>Managed large-scale training operations, enterprise orientation systems, and talent development programs across multiple markets.</w:t>
      </w:r>
    </w:p>
    <w:p w14:paraId="5CEF5828" w14:textId="77777777" w:rsidR="009F7A2F" w:rsidRDefault="00000000">
      <w:pPr>
        <w:pStyle w:val="ListBullet"/>
      </w:pPr>
      <w:r>
        <w:t>Led operational audits, workflow redesign, and continuous improvement initiatives to enhance productivity and reduce errors.</w:t>
      </w:r>
    </w:p>
    <w:p w14:paraId="6515EBCB" w14:textId="77777777" w:rsidR="009F7A2F" w:rsidRDefault="00000000">
      <w:pPr>
        <w:pStyle w:val="ListBullet"/>
      </w:pPr>
      <w:r>
        <w:t>Developed digital education tools, standardized training content, and automation-focused processes to support organizational scaling.</w:t>
      </w:r>
    </w:p>
    <w:p w14:paraId="1503AEDA" w14:textId="77777777" w:rsidR="009F7A2F" w:rsidRDefault="00000000">
      <w:pPr>
        <w:pStyle w:val="ListBullet"/>
      </w:pPr>
      <w:r>
        <w:t>Collaborated with Operations Directors and Center Managers to standardize execution, improve performance metrics, and streamline workflows.</w:t>
      </w:r>
    </w:p>
    <w:p w14:paraId="4957AE72" w14:textId="77777777" w:rsidR="009F7A2F" w:rsidRDefault="00000000">
      <w:pPr>
        <w:pStyle w:val="Heading3"/>
      </w:pPr>
      <w:r>
        <w:t>Community Health Education Manager</w:t>
      </w:r>
      <w:r>
        <w:br/>
        <w:t>Intermountain Healthcare | 2023–2024</w:t>
      </w:r>
    </w:p>
    <w:p w14:paraId="43CC2FAB" w14:textId="77777777" w:rsidR="009F7A2F" w:rsidRDefault="00000000">
      <w:pPr>
        <w:pStyle w:val="ListBullet"/>
      </w:pPr>
      <w:r>
        <w:t>Directed departmental operations, budgeting, KPI execution, and performance optimization for regional education programs.</w:t>
      </w:r>
    </w:p>
    <w:p w14:paraId="0B4D8E50" w14:textId="77777777" w:rsidR="009F7A2F" w:rsidRDefault="00000000">
      <w:pPr>
        <w:pStyle w:val="ListBullet"/>
      </w:pPr>
      <w:r>
        <w:t>Conducted ROI analysis and developed data-driven improvement strategies to increase efficiency, patient engagement, and referral rates.</w:t>
      </w:r>
    </w:p>
    <w:p w14:paraId="395948B6" w14:textId="77777777" w:rsidR="009F7A2F" w:rsidRDefault="00000000">
      <w:pPr>
        <w:pStyle w:val="ListBullet"/>
      </w:pPr>
      <w:r>
        <w:t>Led cross-regional collaboration to develop digital resources, operational frameworks, and scalable education programs.</w:t>
      </w:r>
    </w:p>
    <w:p w14:paraId="31474A0E" w14:textId="77777777" w:rsidR="009F7A2F" w:rsidRDefault="00000000">
      <w:pPr>
        <w:pStyle w:val="Heading3"/>
      </w:pPr>
      <w:r>
        <w:t>Care Manager &amp; Community Health Education Specialist</w:t>
      </w:r>
      <w:r>
        <w:br/>
        <w:t>Intermountain Health | 2022–2023</w:t>
      </w:r>
    </w:p>
    <w:p w14:paraId="16F0D00F" w14:textId="77777777" w:rsidR="009F7A2F" w:rsidRDefault="00000000">
      <w:pPr>
        <w:pStyle w:val="ListBullet"/>
      </w:pPr>
      <w:r>
        <w:t>Improved operational workflows related to referrals, onboarding, training, and digital education assets.</w:t>
      </w:r>
    </w:p>
    <w:p w14:paraId="2F6A822D" w14:textId="77777777" w:rsidR="009F7A2F" w:rsidRDefault="00000000">
      <w:pPr>
        <w:pStyle w:val="ListBullet"/>
      </w:pPr>
      <w:r>
        <w:t>Supported regional strategic initiatives, KPI reporting, data analysis, and continuous improvement efforts.</w:t>
      </w:r>
    </w:p>
    <w:p w14:paraId="2410D111" w14:textId="77777777" w:rsidR="009F7A2F" w:rsidRDefault="00000000">
      <w:pPr>
        <w:pStyle w:val="ListBullet"/>
      </w:pPr>
      <w:r>
        <w:t>Participated in multi-disciplinary operational redesign projects and cross-functional performance improvement initiatives.</w:t>
      </w:r>
    </w:p>
    <w:p w14:paraId="34312F0D" w14:textId="77777777" w:rsidR="009F7A2F" w:rsidRDefault="00000000">
      <w:pPr>
        <w:pStyle w:val="Heading3"/>
      </w:pPr>
      <w:r>
        <w:t>Neuro/Surgical ICU Manager – Operations &amp; Performance</w:t>
      </w:r>
      <w:r>
        <w:br/>
        <w:t>Trident Medical Center | 2021–2022</w:t>
      </w:r>
    </w:p>
    <w:p w14:paraId="5DE6D033" w14:textId="77777777" w:rsidR="009F7A2F" w:rsidRDefault="00000000">
      <w:pPr>
        <w:pStyle w:val="ListBullet"/>
      </w:pPr>
      <w:r>
        <w:t>Managed full operational, staffing, quality, budget, and performance responsibilities for high-acuity service line with 165+ direct reports.</w:t>
      </w:r>
    </w:p>
    <w:p w14:paraId="7ACE237E" w14:textId="77777777" w:rsidR="009F7A2F" w:rsidRDefault="00000000">
      <w:pPr>
        <w:pStyle w:val="ListBullet"/>
      </w:pPr>
      <w:r>
        <w:t>Served as project manager for launch of new Neuro ICU, overseeing workflow design, staffing strategy, financial planning, vendor coordination, and cross-functional execution.</w:t>
      </w:r>
    </w:p>
    <w:p w14:paraId="5134995A" w14:textId="77777777" w:rsidR="009F7A2F" w:rsidRDefault="00000000">
      <w:pPr>
        <w:pStyle w:val="ListBullet"/>
      </w:pPr>
      <w:r>
        <w:t>Led operational KPI analysis, safety compliance, process improvement, and enterprise reporting to senior leadership.</w:t>
      </w:r>
    </w:p>
    <w:p w14:paraId="69EBDFD8" w14:textId="77777777" w:rsidR="009F7A2F" w:rsidRDefault="00000000">
      <w:pPr>
        <w:pStyle w:val="ListBullet"/>
      </w:pPr>
      <w:r>
        <w:t>Directed Lean-based quality initiatives to reduce errors, improve throughput, and increase operational efficiency.</w:t>
      </w:r>
    </w:p>
    <w:p w14:paraId="18F74C9E" w14:textId="77777777" w:rsidR="009F7A2F" w:rsidRDefault="00000000">
      <w:pPr>
        <w:pStyle w:val="Heading3"/>
      </w:pPr>
      <w:r>
        <w:t>Clinical Professional Development Specialist – Multi-Site Operations</w:t>
      </w:r>
      <w:r>
        <w:br/>
        <w:t>Penn Medicine | 2020–2022</w:t>
      </w:r>
    </w:p>
    <w:p w14:paraId="6243197F" w14:textId="77777777" w:rsidR="009F7A2F" w:rsidRDefault="00000000">
      <w:pPr>
        <w:pStyle w:val="ListBullet"/>
      </w:pPr>
      <w:r>
        <w:t>Managed training operations, onboarding workflows, and digital optimization initiatives across PA and NJ regions.</w:t>
      </w:r>
    </w:p>
    <w:p w14:paraId="4335FDA5" w14:textId="77777777" w:rsidR="009F7A2F" w:rsidRDefault="00000000">
      <w:pPr>
        <w:pStyle w:val="ListBullet"/>
      </w:pPr>
      <w:r>
        <w:t>Enhanced EMR workflows, reducing inefficiencies and improving organizational productivity.</w:t>
      </w:r>
    </w:p>
    <w:p w14:paraId="09507AFC" w14:textId="77777777" w:rsidR="009F7A2F" w:rsidRDefault="00000000">
      <w:pPr>
        <w:pStyle w:val="ListBullet"/>
      </w:pPr>
      <w:r>
        <w:t>Supported new site development, stakeholder engagement, and quality improvement projects with measurable operational outcomes.</w:t>
      </w:r>
    </w:p>
    <w:p w14:paraId="6F8AD96E" w14:textId="77777777" w:rsidR="009F7A2F" w:rsidRDefault="00000000">
      <w:pPr>
        <w:pStyle w:val="Heading1"/>
      </w:pPr>
      <w:r>
        <w:t>Earlier Leadership Experience</w:t>
      </w:r>
    </w:p>
    <w:p w14:paraId="3CC44088" w14:textId="77777777" w:rsidR="009F7A2F" w:rsidRDefault="00000000">
      <w:r>
        <w:t>Neuroscience ICU RN | Hospital of the University of Pennsylvania | 2018–2020</w:t>
      </w:r>
      <w:r>
        <w:br/>
        <w:t>Charge RN | Lehigh Valley Health Network | 2015–2018</w:t>
      </w:r>
      <w:r>
        <w:br/>
        <w:t>Emergency Department Registrar | Lehigh Valley Health Network | 2011–2015</w:t>
      </w:r>
      <w:r>
        <w:br/>
      </w:r>
      <w:r>
        <w:br/>
        <w:t>Product Manager</w:t>
      </w:r>
      <w:r>
        <w:br/>
        <w:t>Taminco | 2007–2011</w:t>
      </w:r>
    </w:p>
    <w:p w14:paraId="4FEC66B7" w14:textId="77777777" w:rsidR="009F7A2F" w:rsidRDefault="00000000">
      <w:pPr>
        <w:pStyle w:val="ListBullet"/>
      </w:pPr>
      <w:r>
        <w:t>Managed end-to-end operations for international manufacturing workflows, including forecasting, logistics, supply chain planning, vendor negotiation, and inventory management.</w:t>
      </w:r>
    </w:p>
    <w:p w14:paraId="3B2D54FF" w14:textId="77777777" w:rsidR="009F7A2F" w:rsidRDefault="00000000">
      <w:pPr>
        <w:pStyle w:val="ListBullet"/>
      </w:pPr>
      <w:r>
        <w:t>Responsible for scheduling, allocation, and operational oversight across global production and warehouse operations.</w:t>
      </w:r>
    </w:p>
    <w:p w14:paraId="55227E4C" w14:textId="77777777" w:rsidR="009F7A2F" w:rsidRDefault="00000000">
      <w:pPr>
        <w:pStyle w:val="Heading1"/>
      </w:pPr>
      <w:r>
        <w:t>EDUCATION</w:t>
      </w:r>
    </w:p>
    <w:p w14:paraId="27540446" w14:textId="77777777" w:rsidR="009F7A2F" w:rsidRDefault="00000000">
      <w:r>
        <w:t>MBA, Healthcare Administration – DeSales University</w:t>
      </w:r>
      <w:r>
        <w:br/>
        <w:t>Bachelor of Science in Nursing – Cedar Crest College</w:t>
      </w:r>
    </w:p>
    <w:p w14:paraId="5D34C306" w14:textId="77777777" w:rsidR="009F7A2F" w:rsidRDefault="00000000">
      <w:pPr>
        <w:pStyle w:val="Heading1"/>
      </w:pPr>
      <w:r>
        <w:t>CREDENTIALS</w:t>
      </w:r>
    </w:p>
    <w:p w14:paraId="4C2AB5F7" w14:textId="77777777" w:rsidR="009F7A2F" w:rsidRDefault="00000000">
      <w:r>
        <w:t>Registered Nurse, Nevada</w:t>
      </w:r>
    </w:p>
    <w:p w14:paraId="1D939714" w14:textId="77777777" w:rsidR="009F7A2F" w:rsidRDefault="00000000">
      <w:pPr>
        <w:pStyle w:val="Heading1"/>
      </w:pPr>
      <w:r>
        <w:t>PUBLICATION</w:t>
      </w:r>
    </w:p>
    <w:p w14:paraId="4217A5A5" w14:textId="77777777" w:rsidR="009F7A2F" w:rsidRDefault="00000000">
      <w:r>
        <w:t>Serial Straight Catheterization vs Indwelling Catheterization: Impact on CAUTI Reduction (Vizient)</w:t>
      </w:r>
    </w:p>
    <w:sectPr w:rsidR="009F7A2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28184343">
    <w:abstractNumId w:val="8"/>
  </w:num>
  <w:num w:numId="2" w16cid:durableId="930889662">
    <w:abstractNumId w:val="6"/>
  </w:num>
  <w:num w:numId="3" w16cid:durableId="763963444">
    <w:abstractNumId w:val="5"/>
  </w:num>
  <w:num w:numId="4" w16cid:durableId="674917570">
    <w:abstractNumId w:val="4"/>
  </w:num>
  <w:num w:numId="5" w16cid:durableId="1294602661">
    <w:abstractNumId w:val="7"/>
  </w:num>
  <w:num w:numId="6" w16cid:durableId="414403756">
    <w:abstractNumId w:val="3"/>
  </w:num>
  <w:num w:numId="7" w16cid:durableId="1660039253">
    <w:abstractNumId w:val="2"/>
  </w:num>
  <w:num w:numId="8" w16cid:durableId="1797023196">
    <w:abstractNumId w:val="1"/>
  </w:num>
  <w:num w:numId="9" w16cid:durableId="1165052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73500"/>
    <w:rsid w:val="009F7A2F"/>
    <w:rsid w:val="00AA1D8D"/>
    <w:rsid w:val="00B47730"/>
    <w:rsid w:val="00CB0664"/>
    <w:rsid w:val="00EF480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C2D79A"/>
  <w14:defaultImageDpi w14:val="300"/>
  <w15:docId w15:val="{E9771351-E03D-4741-AAE9-ECE982F73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5015</Characters>
  <Application>Microsoft Office Word</Application>
  <DocSecurity>0</DocSecurity>
  <Lines>104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Joy Lopez</cp:lastModifiedBy>
  <cp:revision>2</cp:revision>
  <dcterms:created xsi:type="dcterms:W3CDTF">2025-11-26T21:49:00Z</dcterms:created>
  <dcterms:modified xsi:type="dcterms:W3CDTF">2025-11-26T21:49:00Z</dcterms:modified>
  <cp:category/>
</cp:coreProperties>
</file>