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A6235" w14:textId="22FB51D0" w:rsidR="00532E73" w:rsidRPr="00C949BD" w:rsidRDefault="00532E73" w:rsidP="00E07DCB">
      <w:pPr>
        <w:jc w:val="center"/>
        <w:rPr>
          <w:rFonts w:cs="Calibri"/>
          <w:b/>
          <w:smallCaps/>
          <w:color w:val="1F497D"/>
          <w:spacing w:val="40"/>
          <w:sz w:val="44"/>
          <w:szCs w:val="44"/>
        </w:rPr>
      </w:pPr>
      <w:r w:rsidRPr="00532E73">
        <w:rPr>
          <w:rFonts w:cs="Calibri"/>
          <w:b/>
          <w:smallCaps/>
          <w:color w:val="1F497D"/>
          <w:spacing w:val="40"/>
          <w:sz w:val="44"/>
          <w:szCs w:val="44"/>
        </w:rPr>
        <w:t>Karen M. Hinsdale</w:t>
      </w:r>
    </w:p>
    <w:p w14:paraId="0DD65822" w14:textId="22F40990" w:rsidR="00532E73" w:rsidRPr="00532E73" w:rsidRDefault="00532E73" w:rsidP="00E07DCB">
      <w:pPr>
        <w:jc w:val="center"/>
        <w:rPr>
          <w:rFonts w:cs="Calibri"/>
          <w:szCs w:val="21"/>
        </w:rPr>
      </w:pPr>
      <w:r w:rsidRPr="00532E73">
        <w:rPr>
          <w:rFonts w:cs="Calibri"/>
          <w:szCs w:val="21"/>
        </w:rPr>
        <w:t>Wake Forest, NC</w:t>
      </w:r>
    </w:p>
    <w:p w14:paraId="72FFD1C3" w14:textId="5F348016" w:rsidR="00532E73" w:rsidRPr="00532E73" w:rsidRDefault="00532E73" w:rsidP="00532E73">
      <w:pPr>
        <w:tabs>
          <w:tab w:val="center" w:pos="5400"/>
          <w:tab w:val="right" w:pos="10800"/>
        </w:tabs>
        <w:spacing w:before="60" w:after="60"/>
        <w:rPr>
          <w:rFonts w:cs="Calibri"/>
          <w:szCs w:val="21"/>
        </w:rPr>
      </w:pPr>
      <w:hyperlink r:id="rId5" w:history="1">
        <w:r w:rsidRPr="00532E73">
          <w:rPr>
            <w:rStyle w:val="Hyperlink"/>
            <w:color w:val="auto"/>
            <w:u w:val="none"/>
          </w:rPr>
          <w:t>karedale2@gmail.com</w:t>
        </w:r>
      </w:hyperlink>
      <w:r w:rsidRPr="00532E73">
        <w:rPr>
          <w:rFonts w:cs="Calibri"/>
          <w:szCs w:val="21"/>
        </w:rPr>
        <w:tab/>
      </w:r>
      <w:hyperlink r:id="rId6" w:history="1">
        <w:r w:rsidRPr="00532E73">
          <w:rPr>
            <w:rStyle w:val="Hyperlink"/>
            <w:rFonts w:cs="Calibri"/>
            <w:color w:val="auto"/>
            <w:szCs w:val="21"/>
            <w:u w:val="none"/>
          </w:rPr>
          <w:t>919.302.1314</w:t>
        </w:r>
      </w:hyperlink>
      <w:r w:rsidRPr="00532E73">
        <w:rPr>
          <w:rFonts w:cs="Calibri"/>
          <w:szCs w:val="21"/>
        </w:rPr>
        <w:tab/>
      </w:r>
      <w:hyperlink r:id="rId7" w:history="1">
        <w:r w:rsidRPr="00532E73">
          <w:rPr>
            <w:rStyle w:val="Hyperlink"/>
            <w:rFonts w:cs="Calibri"/>
            <w:color w:val="auto"/>
            <w:szCs w:val="21"/>
            <w:u w:val="none"/>
          </w:rPr>
          <w:t>www.linkedin.com/in/karen-hinsdale</w:t>
        </w:r>
      </w:hyperlink>
      <w:r w:rsidRPr="00532E73">
        <w:rPr>
          <w:rFonts w:cs="Calibri"/>
          <w:szCs w:val="21"/>
        </w:rPr>
        <w:t xml:space="preserve"> </w:t>
      </w:r>
    </w:p>
    <w:p w14:paraId="5B1F15A2" w14:textId="77777777" w:rsidR="00532E73" w:rsidRPr="00532E73" w:rsidRDefault="00532E73" w:rsidP="00E07DCB">
      <w:pPr>
        <w:pBdr>
          <w:top w:val="single" w:sz="12" w:space="1" w:color="A6A6A6"/>
        </w:pBdr>
        <w:rPr>
          <w:rFonts w:eastAsia="Arial" w:cs="Calibri"/>
          <w:szCs w:val="21"/>
        </w:rPr>
      </w:pPr>
    </w:p>
    <w:p w14:paraId="528DC1FD" w14:textId="71F67B31" w:rsidR="00532E73" w:rsidRPr="00C949BD" w:rsidRDefault="000167D4" w:rsidP="00DC77DA">
      <w:pPr>
        <w:shd w:val="clear" w:color="auto" w:fill="F2F2F2"/>
        <w:jc w:val="center"/>
        <w:rPr>
          <w:rFonts w:eastAsia="Arial" w:cs="Calibri"/>
          <w:b/>
          <w:smallCaps/>
          <w:color w:val="1F497D"/>
          <w:sz w:val="36"/>
          <w:szCs w:val="36"/>
        </w:rPr>
      </w:pPr>
      <w:r>
        <w:rPr>
          <w:rFonts w:eastAsia="Arial" w:cs="Calibri"/>
          <w:b/>
          <w:smallCaps/>
          <w:color w:val="1F497D"/>
          <w:sz w:val="36"/>
          <w:szCs w:val="36"/>
        </w:rPr>
        <w:t>Director</w:t>
      </w:r>
      <w:r w:rsidR="00053FA9">
        <w:rPr>
          <w:rFonts w:eastAsia="Arial" w:cs="Calibri"/>
          <w:b/>
          <w:smallCaps/>
          <w:color w:val="1F497D"/>
          <w:sz w:val="36"/>
          <w:szCs w:val="36"/>
        </w:rPr>
        <w:t xml:space="preserve"> of Project Management</w:t>
      </w:r>
    </w:p>
    <w:p w14:paraId="3DDD6029" w14:textId="7A461711" w:rsidR="005172DE" w:rsidRPr="00532E73" w:rsidRDefault="00532E73" w:rsidP="00532E73">
      <w:pPr>
        <w:shd w:val="clear" w:color="auto" w:fill="F2F2F2"/>
        <w:spacing w:before="60"/>
        <w:jc w:val="center"/>
        <w:rPr>
          <w:rFonts w:eastAsia="Arial" w:cs="Calibri"/>
          <w:b/>
          <w:i/>
          <w:color w:val="1F497D"/>
          <w:sz w:val="24"/>
          <w:szCs w:val="24"/>
        </w:rPr>
      </w:pPr>
      <w:r w:rsidRPr="00532E73">
        <w:rPr>
          <w:rFonts w:eastAsia="Arial" w:cs="Calibri"/>
          <w:b/>
          <w:i/>
          <w:color w:val="1F497D"/>
          <w:sz w:val="24"/>
          <w:szCs w:val="24"/>
        </w:rPr>
        <w:t>Drive Strategic Initiatives to Enable Organizational Scale and Transformation</w:t>
      </w:r>
    </w:p>
    <w:p w14:paraId="72015940" w14:textId="69378614" w:rsidR="00AF30E6" w:rsidRPr="00A33153" w:rsidRDefault="00AF30E6" w:rsidP="00AF30E6">
      <w:pPr>
        <w:spacing w:before="120"/>
      </w:pPr>
      <w:r w:rsidRPr="008758AE">
        <w:t>Trusted advisor to C-suite leaders</w:t>
      </w:r>
      <w:r>
        <w:t xml:space="preserve"> </w:t>
      </w:r>
      <w:r w:rsidRPr="008758AE">
        <w:t>with deep expertise in HR</w:t>
      </w:r>
      <w:r>
        <w:t>,</w:t>
      </w:r>
      <w:r w:rsidRPr="008758AE">
        <w:t xml:space="preserve"> operations, strategic planning, and organizational transformation. </w:t>
      </w:r>
      <w:bookmarkStart w:id="0" w:name="_Int_kRXmBmyX"/>
      <w:r w:rsidRPr="008758AE">
        <w:t>Adept at managing executive rhythms, synthesizing insights, driving alignment</w:t>
      </w:r>
      <w:r>
        <w:t xml:space="preserve">, leveraging </w:t>
      </w:r>
      <w:r w:rsidR="005B3525">
        <w:t>technology,</w:t>
      </w:r>
      <w:r>
        <w:t xml:space="preserve"> and translating strategic vision into action</w:t>
      </w:r>
      <w:r w:rsidRPr="00A33153">
        <w:t xml:space="preserve"> in global, matrixed, high-stakes environments. Develop high-impact teams and c</w:t>
      </w:r>
      <w:r>
        <w:t>ultivate</w:t>
      </w:r>
      <w:r w:rsidRPr="00A33153">
        <w:t xml:space="preserve"> cultures of success via people-first approach</w:t>
      </w:r>
      <w:r>
        <w:t>, maximizing</w:t>
      </w:r>
      <w:r w:rsidRPr="00A33153">
        <w:t xml:space="preserve"> stakeholder </w:t>
      </w:r>
      <w:r>
        <w:t xml:space="preserve">and organizational </w:t>
      </w:r>
      <w:r w:rsidRPr="00A33153">
        <w:t>value.</w:t>
      </w:r>
      <w:bookmarkEnd w:id="0"/>
    </w:p>
    <w:p w14:paraId="51E451F0" w14:textId="67B8680C" w:rsidR="005172DE" w:rsidRPr="004050ED" w:rsidRDefault="005172DE" w:rsidP="004050ED">
      <w:pPr>
        <w:pStyle w:val="ListParagraph"/>
        <w:numPr>
          <w:ilvl w:val="0"/>
          <w:numId w:val="4"/>
        </w:numPr>
        <w:spacing w:before="120"/>
        <w:contextualSpacing w:val="0"/>
      </w:pPr>
      <w:r w:rsidRPr="004050ED">
        <w:rPr>
          <w:b/>
          <w:bCs/>
        </w:rPr>
        <w:t xml:space="preserve">Strategic </w:t>
      </w:r>
      <w:r w:rsidR="009028ED">
        <w:rPr>
          <w:b/>
          <w:bCs/>
        </w:rPr>
        <w:t>Enablement</w:t>
      </w:r>
      <w:r w:rsidRPr="004050ED">
        <w:t xml:space="preserve">: </w:t>
      </w:r>
      <w:r w:rsidR="00AE2462">
        <w:t>Vision Translation, Strategic Planning, Executive</w:t>
      </w:r>
      <w:r w:rsidRPr="004050ED">
        <w:t xml:space="preserve"> Communications, Business Case Development, Financial Modeling</w:t>
      </w:r>
    </w:p>
    <w:p w14:paraId="3F2858A0" w14:textId="04D0F013" w:rsidR="005172DE" w:rsidRPr="004050ED" w:rsidRDefault="005172DE" w:rsidP="004050ED">
      <w:pPr>
        <w:pStyle w:val="ListParagraph"/>
        <w:numPr>
          <w:ilvl w:val="0"/>
          <w:numId w:val="4"/>
        </w:numPr>
        <w:spacing w:before="60"/>
        <w:contextualSpacing w:val="0"/>
      </w:pPr>
      <w:r w:rsidRPr="004050ED">
        <w:rPr>
          <w:b/>
          <w:bCs/>
        </w:rPr>
        <w:t>Operational Excellence</w:t>
      </w:r>
      <w:r w:rsidRPr="004050ED">
        <w:t xml:space="preserve">: Process </w:t>
      </w:r>
      <w:r w:rsidR="007D790B">
        <w:t>Optimization</w:t>
      </w:r>
      <w:r w:rsidRPr="004050ED">
        <w:t xml:space="preserve">, Change Management, </w:t>
      </w:r>
      <w:r w:rsidR="007D790B" w:rsidRPr="004050ED">
        <w:t xml:space="preserve">Project Management, </w:t>
      </w:r>
      <w:r w:rsidRPr="004050ED">
        <w:t xml:space="preserve">Risk Mitigation, </w:t>
      </w:r>
      <w:r w:rsidR="000066AB">
        <w:t xml:space="preserve">Scalable Execution, KPI/OKR </w:t>
      </w:r>
      <w:r w:rsidR="00FA7DAA">
        <w:t>Design &amp; Measurement</w:t>
      </w:r>
    </w:p>
    <w:p w14:paraId="09DCD64F" w14:textId="5525977B" w:rsidR="005172DE" w:rsidRPr="004050ED" w:rsidRDefault="00FA7DAA" w:rsidP="004050ED">
      <w:pPr>
        <w:pStyle w:val="ListParagraph"/>
        <w:numPr>
          <w:ilvl w:val="0"/>
          <w:numId w:val="4"/>
        </w:numPr>
        <w:spacing w:before="60"/>
        <w:contextualSpacing w:val="0"/>
      </w:pPr>
      <w:r>
        <w:rPr>
          <w:b/>
          <w:bCs/>
        </w:rPr>
        <w:t>Enterprise</w:t>
      </w:r>
      <w:r w:rsidR="005172DE" w:rsidRPr="004050ED">
        <w:rPr>
          <w:b/>
          <w:bCs/>
        </w:rPr>
        <w:t xml:space="preserve"> Collaboration</w:t>
      </w:r>
      <w:r w:rsidR="005172DE" w:rsidRPr="004050ED">
        <w:t xml:space="preserve">: </w:t>
      </w:r>
      <w:r>
        <w:t xml:space="preserve">Cross-functional Alignment, </w:t>
      </w:r>
      <w:r w:rsidR="005172DE" w:rsidRPr="004050ED">
        <w:t xml:space="preserve">Stakeholder Engagement, Influence without Authority, </w:t>
      </w:r>
      <w:r w:rsidR="004F3E8D">
        <w:t xml:space="preserve">Culture </w:t>
      </w:r>
      <w:r w:rsidR="005172DE" w:rsidRPr="004050ED">
        <w:t>Building</w:t>
      </w:r>
    </w:p>
    <w:p w14:paraId="090421B9" w14:textId="77777777" w:rsidR="005172DE" w:rsidRDefault="005172DE" w:rsidP="005172DE"/>
    <w:p w14:paraId="38BE2D25" w14:textId="79EBF03D" w:rsidR="005172DE" w:rsidRPr="00532E73" w:rsidRDefault="005172DE" w:rsidP="00532E73">
      <w:pPr>
        <w:spacing w:after="120"/>
        <w:jc w:val="center"/>
        <w:rPr>
          <w:b/>
          <w:bCs/>
          <w:sz w:val="26"/>
          <w:szCs w:val="26"/>
        </w:rPr>
      </w:pPr>
      <w:r w:rsidRPr="00532E73">
        <w:rPr>
          <w:b/>
          <w:bCs/>
          <w:sz w:val="26"/>
          <w:szCs w:val="26"/>
        </w:rPr>
        <w:t>PROFESSIONAL EXPERIENCE</w:t>
      </w:r>
    </w:p>
    <w:p w14:paraId="72D6A7CD" w14:textId="6DCB4D89" w:rsidR="005172DE" w:rsidRDefault="005172DE" w:rsidP="00532E73">
      <w:pPr>
        <w:tabs>
          <w:tab w:val="right" w:pos="10800"/>
        </w:tabs>
      </w:pPr>
      <w:r w:rsidRPr="00532E73">
        <w:rPr>
          <w:b/>
          <w:bCs/>
          <w:color w:val="1F497D"/>
        </w:rPr>
        <w:t>BENEFITFOCUS</w:t>
      </w:r>
      <w:r>
        <w:t>, a division of Voya Financial, Charleston, SC</w:t>
      </w:r>
    </w:p>
    <w:p w14:paraId="2FF048A1" w14:textId="70F64DA3" w:rsidR="005172DE" w:rsidRPr="00532E73" w:rsidRDefault="005172DE" w:rsidP="004050ED">
      <w:pPr>
        <w:tabs>
          <w:tab w:val="right" w:pos="10800"/>
        </w:tabs>
        <w:spacing w:before="60"/>
        <w:rPr>
          <w:b/>
          <w:bCs/>
        </w:rPr>
      </w:pPr>
      <w:r w:rsidRPr="00532E73">
        <w:rPr>
          <w:b/>
          <w:bCs/>
        </w:rPr>
        <w:t>Vice President, Project Management</w:t>
      </w:r>
      <w:r w:rsidR="004050ED" w:rsidRPr="004050ED">
        <w:tab/>
      </w:r>
      <w:r w:rsidR="004050ED">
        <w:t xml:space="preserve">Nov </w:t>
      </w:r>
      <w:r w:rsidR="004050ED" w:rsidRPr="004050ED">
        <w:t xml:space="preserve">2021 – </w:t>
      </w:r>
      <w:r w:rsidR="004050ED">
        <w:t xml:space="preserve">Jun </w:t>
      </w:r>
      <w:r w:rsidR="004050ED" w:rsidRPr="004050ED">
        <w:t>2025</w:t>
      </w:r>
    </w:p>
    <w:p w14:paraId="301F045B" w14:textId="4C682A5C" w:rsidR="005172DE" w:rsidRDefault="005F7950" w:rsidP="005172DE">
      <w:r>
        <w:t>Functioned as</w:t>
      </w:r>
      <w:r w:rsidR="005172DE">
        <w:t xml:space="preserve"> Chief of Staff for client experience organization. Spearheaded strategic transformational activities and strengthened cross-functional teamwork. Managed global, virtual team of 11, including project managers, Six Sigma Black Belt, data </w:t>
      </w:r>
      <w:r w:rsidR="005B3525">
        <w:t>analytics,</w:t>
      </w:r>
      <w:r w:rsidR="005172DE">
        <w:t xml:space="preserve"> and Salesforce subject matter experts (SMEs).</w:t>
      </w:r>
    </w:p>
    <w:p w14:paraId="266F177F" w14:textId="3C778A7D" w:rsidR="00912D0D" w:rsidRDefault="00EE0A1E" w:rsidP="00532E73">
      <w:pPr>
        <w:pStyle w:val="ListParagraph"/>
        <w:numPr>
          <w:ilvl w:val="0"/>
          <w:numId w:val="1"/>
        </w:numPr>
      </w:pPr>
      <w:r>
        <w:t xml:space="preserve">Enabled </w:t>
      </w:r>
      <w:r w:rsidR="00820FE4">
        <w:t xml:space="preserve">strategic value creation </w:t>
      </w:r>
      <w:r w:rsidR="003B5CB6">
        <w:t xml:space="preserve">by </w:t>
      </w:r>
      <w:r w:rsidR="005D4020">
        <w:t>a</w:t>
      </w:r>
      <w:r w:rsidR="005D4020" w:rsidRPr="00A33153">
        <w:t>lign</w:t>
      </w:r>
      <w:r w:rsidR="005D4020">
        <w:t>ing</w:t>
      </w:r>
      <w:r w:rsidR="005D4020" w:rsidRPr="00A33153">
        <w:t xml:space="preserve"> </w:t>
      </w:r>
      <w:r w:rsidR="003B5CB6">
        <w:t xml:space="preserve">client support operations to </w:t>
      </w:r>
      <w:r w:rsidR="005D4020" w:rsidRPr="00A33153">
        <w:t xml:space="preserve">business </w:t>
      </w:r>
      <w:r w:rsidR="0059514F">
        <w:t xml:space="preserve">objective </w:t>
      </w:r>
      <w:r w:rsidR="005D4020">
        <w:t xml:space="preserve">through </w:t>
      </w:r>
      <w:r w:rsidR="0064468D">
        <w:t>i</w:t>
      </w:r>
      <w:r w:rsidR="005D4020" w:rsidRPr="00A33153">
        <w:t>nvestment</w:t>
      </w:r>
      <w:r w:rsidR="0064468D">
        <w:t xml:space="preserve"> justification, resource modeling</w:t>
      </w:r>
      <w:r w:rsidR="00912D0D">
        <w:t xml:space="preserve">, </w:t>
      </w:r>
      <w:r w:rsidR="005B3525">
        <w:t>standardization,</w:t>
      </w:r>
      <w:r w:rsidR="0064468D">
        <w:t xml:space="preserve"> and organizational design.</w:t>
      </w:r>
      <w:r w:rsidR="005D4020" w:rsidRPr="00A33153">
        <w:t xml:space="preserve"> </w:t>
      </w:r>
    </w:p>
    <w:p w14:paraId="5C754A2B" w14:textId="3E114CBE" w:rsidR="005D4020" w:rsidRDefault="008B1841" w:rsidP="00532E73">
      <w:pPr>
        <w:pStyle w:val="ListParagraph"/>
        <w:numPr>
          <w:ilvl w:val="0"/>
          <w:numId w:val="1"/>
        </w:numPr>
      </w:pPr>
      <w:r>
        <w:t xml:space="preserve">Supported due diligence and post-merger </w:t>
      </w:r>
      <w:r w:rsidR="005D4020" w:rsidRPr="00A33153">
        <w:t>integration opportunities,</w:t>
      </w:r>
      <w:r w:rsidR="005D4020">
        <w:t xml:space="preserve"> </w:t>
      </w:r>
      <w:r>
        <w:t xml:space="preserve">including </w:t>
      </w:r>
      <w:r w:rsidR="007A036A">
        <w:t xml:space="preserve">adopting Voya practices, </w:t>
      </w:r>
      <w:r w:rsidR="005D4020" w:rsidRPr="00A33153">
        <w:t xml:space="preserve">policies, procedures, and </w:t>
      </w:r>
      <w:r w:rsidR="007A036A">
        <w:t>tools</w:t>
      </w:r>
      <w:r w:rsidR="00B03115">
        <w:t>.</w:t>
      </w:r>
    </w:p>
    <w:p w14:paraId="7EA1040E" w14:textId="2140BCA4" w:rsidR="001559A7" w:rsidRDefault="00A86EFF" w:rsidP="001559A7">
      <w:pPr>
        <w:pStyle w:val="ListParagraph"/>
        <w:numPr>
          <w:ilvl w:val="0"/>
          <w:numId w:val="1"/>
        </w:numPr>
      </w:pPr>
      <w:r>
        <w:t>Partnered</w:t>
      </w:r>
      <w:r w:rsidR="001559A7" w:rsidRPr="00A33153">
        <w:t xml:space="preserve"> with executive</w:t>
      </w:r>
      <w:r>
        <w:t xml:space="preserve"> leadership</w:t>
      </w:r>
      <w:r w:rsidR="001559A7" w:rsidRPr="00A33153">
        <w:t xml:space="preserve"> </w:t>
      </w:r>
      <w:r w:rsidR="001559A7">
        <w:t xml:space="preserve">to manage </w:t>
      </w:r>
      <w:r>
        <w:t>enterprise r</w:t>
      </w:r>
      <w:r w:rsidR="002A098A">
        <w:t>hythms</w:t>
      </w:r>
      <w:r w:rsidR="000B1A23">
        <w:t>,</w:t>
      </w:r>
      <w:r w:rsidR="001559A7">
        <w:t xml:space="preserve"> develop, plan,</w:t>
      </w:r>
      <w:r w:rsidR="001559A7" w:rsidRPr="00A33153">
        <w:t xml:space="preserve"> and </w:t>
      </w:r>
      <w:r w:rsidR="001559A7">
        <w:t>implement</w:t>
      </w:r>
      <w:r w:rsidR="001559A7" w:rsidRPr="00A33153">
        <w:t xml:space="preserve"> strategic </w:t>
      </w:r>
      <w:r w:rsidR="001559A7" w:rsidRPr="001E2BBC">
        <w:t>initiatives</w:t>
      </w:r>
      <w:r w:rsidR="001559A7">
        <w:t>,</w:t>
      </w:r>
      <w:r w:rsidR="001559A7" w:rsidRPr="001E2BBC">
        <w:t xml:space="preserve"> </w:t>
      </w:r>
      <w:r w:rsidR="005C0B45">
        <w:t xml:space="preserve">drove </w:t>
      </w:r>
      <w:r w:rsidR="001559A7" w:rsidRPr="001E2BBC">
        <w:t xml:space="preserve">measurable </w:t>
      </w:r>
      <w:r w:rsidR="001559A7">
        <w:t>OKRs / KPIs</w:t>
      </w:r>
      <w:r w:rsidR="003418BA">
        <w:t xml:space="preserve">, while creating a culture of </w:t>
      </w:r>
      <w:r w:rsidR="001559A7" w:rsidRPr="001E2BBC">
        <w:t>continuous improvement</w:t>
      </w:r>
      <w:r w:rsidR="006F3DB9">
        <w:t xml:space="preserve"> and operational excellence</w:t>
      </w:r>
      <w:r w:rsidR="001559A7" w:rsidRPr="001E2BBC">
        <w:t>.</w:t>
      </w:r>
    </w:p>
    <w:p w14:paraId="69BE9DAD" w14:textId="662C0A20" w:rsidR="005172DE" w:rsidRDefault="005172DE" w:rsidP="00532E73">
      <w:pPr>
        <w:pStyle w:val="ListParagraph"/>
        <w:numPr>
          <w:ilvl w:val="0"/>
          <w:numId w:val="1"/>
        </w:numPr>
      </w:pPr>
      <w:r>
        <w:t xml:space="preserve">Facilitated </w:t>
      </w:r>
      <w:r w:rsidR="004038DD">
        <w:t>increase</w:t>
      </w:r>
      <w:r w:rsidR="00024342">
        <w:t xml:space="preserve"> of </w:t>
      </w:r>
      <w:r>
        <w:t xml:space="preserve">implementation delivery </w:t>
      </w:r>
      <w:r w:rsidR="00E20B7A">
        <w:t>and ongoing c</w:t>
      </w:r>
      <w:r w:rsidR="004038DD">
        <w:t>lient services</w:t>
      </w:r>
      <w:r w:rsidR="0051388A" w:rsidRPr="0051388A">
        <w:t xml:space="preserve"> </w:t>
      </w:r>
      <w:r w:rsidR="00024342">
        <w:t xml:space="preserve">net promoter score (NPS) </w:t>
      </w:r>
      <w:r w:rsidR="004038DD">
        <w:t xml:space="preserve">by </w:t>
      </w:r>
      <w:r w:rsidR="00024342">
        <w:t xml:space="preserve">60 points </w:t>
      </w:r>
      <w:r w:rsidR="004038DD">
        <w:t xml:space="preserve">and 50 points respectively, </w:t>
      </w:r>
      <w:r w:rsidR="00B72054">
        <w:t>through</w:t>
      </w:r>
      <w:r w:rsidR="00024342">
        <w:t xml:space="preserve"> </w:t>
      </w:r>
      <w:r w:rsidR="0051388A">
        <w:t>cross-functional streamlining of</w:t>
      </w:r>
      <w:r w:rsidR="00132470">
        <w:t xml:space="preserve"> processes</w:t>
      </w:r>
      <w:r>
        <w:t>,</w:t>
      </w:r>
      <w:r w:rsidR="00727EF2">
        <w:t xml:space="preserve"> leveraging LEAN principles</w:t>
      </w:r>
      <w:r w:rsidR="00727EF2" w:rsidRPr="001E2BBC">
        <w:t xml:space="preserve">, </w:t>
      </w:r>
      <w:r w:rsidR="005B3525">
        <w:t>advocating,</w:t>
      </w:r>
      <w:r w:rsidR="00E756F4">
        <w:t xml:space="preserve"> and </w:t>
      </w:r>
      <w:r w:rsidR="00132470">
        <w:t>defining</w:t>
      </w:r>
      <w:r w:rsidR="00D86405">
        <w:t xml:space="preserve"> industry standard</w:t>
      </w:r>
      <w:r w:rsidR="00132470">
        <w:t xml:space="preserve"> best practices, expectations, and ways of working.</w:t>
      </w:r>
    </w:p>
    <w:p w14:paraId="50B3E231" w14:textId="77777777" w:rsidR="005172DE" w:rsidRDefault="005172DE" w:rsidP="005172DE"/>
    <w:p w14:paraId="1FF964AB" w14:textId="453DC96C" w:rsidR="005172DE" w:rsidRPr="004050ED" w:rsidRDefault="005172DE" w:rsidP="00532E73">
      <w:pPr>
        <w:tabs>
          <w:tab w:val="right" w:pos="10800"/>
        </w:tabs>
      </w:pPr>
      <w:r w:rsidRPr="00532E73">
        <w:rPr>
          <w:b/>
          <w:bCs/>
          <w:color w:val="1F497D"/>
        </w:rPr>
        <w:t>HITACHI ENERGY</w:t>
      </w:r>
      <w:r>
        <w:t>, Raleigh, NC</w:t>
      </w:r>
    </w:p>
    <w:p w14:paraId="3D97B90E" w14:textId="0AC022DD" w:rsidR="005172DE" w:rsidRPr="00532E73" w:rsidRDefault="005172DE" w:rsidP="004050ED">
      <w:pPr>
        <w:tabs>
          <w:tab w:val="right" w:pos="10800"/>
        </w:tabs>
        <w:spacing w:before="60"/>
        <w:rPr>
          <w:b/>
          <w:bCs/>
        </w:rPr>
      </w:pPr>
      <w:r w:rsidRPr="00532E73">
        <w:rPr>
          <w:b/>
          <w:bCs/>
        </w:rPr>
        <w:t>Human Resource Operations Leader</w:t>
      </w:r>
      <w:r w:rsidR="00CF2C46">
        <w:rPr>
          <w:b/>
          <w:bCs/>
        </w:rPr>
        <w:t xml:space="preserve"> -</w:t>
      </w:r>
      <w:r w:rsidRPr="00532E73">
        <w:rPr>
          <w:b/>
          <w:bCs/>
        </w:rPr>
        <w:t xml:space="preserve"> US and Canada</w:t>
      </w:r>
      <w:r w:rsidR="004050ED" w:rsidRPr="004050ED">
        <w:tab/>
      </w:r>
      <w:r w:rsidR="004050ED">
        <w:t xml:space="preserve">Jan </w:t>
      </w:r>
      <w:r w:rsidR="004050ED" w:rsidRPr="004050ED">
        <w:t xml:space="preserve">2020 – </w:t>
      </w:r>
      <w:r w:rsidR="004050ED">
        <w:t xml:space="preserve">Nov </w:t>
      </w:r>
      <w:r w:rsidR="004050ED" w:rsidRPr="004050ED">
        <w:t>2021</w:t>
      </w:r>
    </w:p>
    <w:p w14:paraId="00A32C20" w14:textId="0093F251" w:rsidR="005172DE" w:rsidRDefault="005172DE" w:rsidP="005172DE">
      <w:bookmarkStart w:id="1" w:name="_Int_lhB3ZExo"/>
      <w:r>
        <w:t>Directed global, virtual team of 30+ in day-to-day operations and strategic direction for key HR functions across US and Canada, supporting workforce of 5K+ employees.</w:t>
      </w:r>
      <w:bookmarkEnd w:id="1"/>
      <w:r>
        <w:t xml:space="preserve"> Steered HRIS, payroll ($338M), benefits ($120M), and onboarding systems. Helped drive large-scale HR transformation, including multi-phase global rollout of integrated HR platforms across 61 countries. </w:t>
      </w:r>
    </w:p>
    <w:p w14:paraId="0EE07988" w14:textId="666DD9BC" w:rsidR="005172DE" w:rsidRDefault="005172DE" w:rsidP="00532E73">
      <w:pPr>
        <w:pStyle w:val="ListParagraph"/>
        <w:numPr>
          <w:ilvl w:val="0"/>
          <w:numId w:val="2"/>
        </w:numPr>
      </w:pPr>
      <w:bookmarkStart w:id="2" w:name="_Int_N8XuGQqY"/>
      <w:r>
        <w:t>Spearheaded successful HRIS stabilization and transformation, enhancing payroll and benefits processes, reducing escalations by 85% through improved planning and communication.</w:t>
      </w:r>
      <w:bookmarkEnd w:id="2"/>
    </w:p>
    <w:p w14:paraId="54A308D5" w14:textId="73FDB3D5" w:rsidR="005172DE" w:rsidRDefault="005172DE" w:rsidP="00532E73">
      <w:pPr>
        <w:pStyle w:val="ListParagraph"/>
        <w:numPr>
          <w:ilvl w:val="0"/>
          <w:numId w:val="2"/>
        </w:numPr>
      </w:pPr>
      <w:r>
        <w:t>Championed integration into Hitachi benefits model, aligning with global strategy</w:t>
      </w:r>
      <w:r w:rsidR="00D94CED">
        <w:t xml:space="preserve"> </w:t>
      </w:r>
      <w:r w:rsidR="00816F7F">
        <w:t xml:space="preserve">as well as </w:t>
      </w:r>
      <w:r w:rsidR="00D94CED">
        <w:t xml:space="preserve">meeting union demands </w:t>
      </w:r>
      <w:r w:rsidR="007941D3">
        <w:t>while</w:t>
      </w:r>
      <w:r>
        <w:t xml:space="preserve"> decreasing costs by $2.2M </w:t>
      </w:r>
      <w:r w:rsidR="007941D3">
        <w:t xml:space="preserve">and </w:t>
      </w:r>
      <w:r>
        <w:t>enriching</w:t>
      </w:r>
      <w:r w:rsidR="007941D3">
        <w:t xml:space="preserve"> / s</w:t>
      </w:r>
      <w:r>
        <w:t xml:space="preserve">tandardizing </w:t>
      </w:r>
      <w:r w:rsidR="007941D3">
        <w:t xml:space="preserve">employee benefits </w:t>
      </w:r>
      <w:r>
        <w:t>programs across regions.</w:t>
      </w:r>
    </w:p>
    <w:p w14:paraId="55FC694B" w14:textId="4ACAA6EB" w:rsidR="005172DE" w:rsidRDefault="005172DE" w:rsidP="005172DE">
      <w:pPr>
        <w:pStyle w:val="ListParagraph"/>
        <w:numPr>
          <w:ilvl w:val="0"/>
          <w:numId w:val="2"/>
        </w:numPr>
      </w:pPr>
      <w:r>
        <w:t>Played pivotal role in preparing business for ABB-Hitachi divestiture / acquisition, including facilitating cross-functional collaboration, vendor management, and employee integration.</w:t>
      </w:r>
    </w:p>
    <w:p w14:paraId="4F604573" w14:textId="77777777" w:rsidR="005172DE" w:rsidRDefault="005172DE" w:rsidP="005172DE"/>
    <w:p w14:paraId="3B553980" w14:textId="4649A7BF" w:rsidR="005172DE" w:rsidRDefault="005172DE" w:rsidP="00532E73">
      <w:pPr>
        <w:tabs>
          <w:tab w:val="right" w:pos="10800"/>
        </w:tabs>
      </w:pPr>
      <w:r w:rsidRPr="00532E73">
        <w:rPr>
          <w:b/>
          <w:bCs/>
          <w:color w:val="1F497D"/>
        </w:rPr>
        <w:t>AON</w:t>
      </w:r>
      <w:r>
        <w:t>, Lincolnshire, IL</w:t>
      </w:r>
    </w:p>
    <w:p w14:paraId="4F8BAC7B" w14:textId="2F45579A" w:rsidR="005172DE" w:rsidRPr="00532E73" w:rsidRDefault="005172DE" w:rsidP="004050ED">
      <w:pPr>
        <w:tabs>
          <w:tab w:val="right" w:pos="10800"/>
        </w:tabs>
        <w:spacing w:before="60"/>
        <w:rPr>
          <w:b/>
          <w:bCs/>
        </w:rPr>
      </w:pPr>
      <w:r w:rsidRPr="00532E73">
        <w:rPr>
          <w:b/>
          <w:bCs/>
        </w:rPr>
        <w:t>Director of Operational Excellence</w:t>
      </w:r>
      <w:r w:rsidR="004050ED" w:rsidRPr="004050ED">
        <w:tab/>
      </w:r>
      <w:r w:rsidR="004050ED">
        <w:t xml:space="preserve">May </w:t>
      </w:r>
      <w:r w:rsidR="004050ED" w:rsidRPr="004050ED">
        <w:t xml:space="preserve">2013 – </w:t>
      </w:r>
      <w:r w:rsidR="004050ED">
        <w:t xml:space="preserve">Jan </w:t>
      </w:r>
      <w:r w:rsidR="004050ED" w:rsidRPr="004050ED">
        <w:t>2020</w:t>
      </w:r>
    </w:p>
    <w:p w14:paraId="3C64C160" w14:textId="2245535B" w:rsidR="005172DE" w:rsidRDefault="00BF2570" w:rsidP="005172DE">
      <w:r>
        <w:t xml:space="preserve">Direct </w:t>
      </w:r>
      <w:r w:rsidR="00411436">
        <w:t>operational excellence initiatives across global teams (16)</w:t>
      </w:r>
      <w:r w:rsidR="00646CAF">
        <w:t xml:space="preserve">, scaling </w:t>
      </w:r>
      <w:r w:rsidR="005172DE">
        <w:t xml:space="preserve">Active Health Exchange services through </w:t>
      </w:r>
      <w:r w:rsidR="00C21E18">
        <w:t>people,</w:t>
      </w:r>
      <w:r w:rsidR="005172DE">
        <w:t xml:space="preserve"> </w:t>
      </w:r>
      <w:r w:rsidR="005B3525">
        <w:t>processes,</w:t>
      </w:r>
      <w:r w:rsidR="005172DE">
        <w:t xml:space="preserve"> and </w:t>
      </w:r>
      <w:r w:rsidR="00C21E18">
        <w:t xml:space="preserve">technology in </w:t>
      </w:r>
      <w:r w:rsidR="005172DE">
        <w:t>support</w:t>
      </w:r>
      <w:r w:rsidR="005E7CD6">
        <w:t xml:space="preserve"> of</w:t>
      </w:r>
      <w:r w:rsidR="005172DE">
        <w:t xml:space="preserve"> diverse clientele.</w:t>
      </w:r>
    </w:p>
    <w:p w14:paraId="2117F464" w14:textId="3D9DD39B" w:rsidR="005172DE" w:rsidRPr="002F2AB8" w:rsidRDefault="005172DE" w:rsidP="002F2AB8">
      <w:pPr>
        <w:pStyle w:val="ListParagraph"/>
        <w:numPr>
          <w:ilvl w:val="0"/>
          <w:numId w:val="3"/>
        </w:numPr>
      </w:pPr>
      <w:r>
        <w:lastRenderedPageBreak/>
        <w:t>Ensured efficient project execution under tight deadlines by enhancing cross-functional collaboration, stakeholder engagement / awareness, and developing standard operating procedures (SOPs), training materials, and project plans.</w:t>
      </w:r>
    </w:p>
    <w:p w14:paraId="4C7668AD" w14:textId="63730D39" w:rsidR="005172DE" w:rsidRDefault="005172DE" w:rsidP="002F2AB8">
      <w:pPr>
        <w:pStyle w:val="ListParagraph"/>
        <w:numPr>
          <w:ilvl w:val="0"/>
          <w:numId w:val="3"/>
        </w:numPr>
        <w:contextualSpacing w:val="0"/>
      </w:pPr>
      <w:r>
        <w:t>Guided LEAN process improvement initiatives, saving 50% in time and costs by implementing Robotics Process Automation (RPA) / Business Process Modeling and Automation (BPM / BPA), and other technical solutions across operations, significantly improving employee engagement.</w:t>
      </w:r>
    </w:p>
    <w:p w14:paraId="759A99B3" w14:textId="3C8FEAAF" w:rsidR="005172DE" w:rsidRDefault="005172DE" w:rsidP="00532E73">
      <w:pPr>
        <w:pStyle w:val="ListParagraph"/>
        <w:numPr>
          <w:ilvl w:val="0"/>
          <w:numId w:val="3"/>
        </w:numPr>
      </w:pPr>
      <w:r>
        <w:t xml:space="preserve">Scaled service models 3-fold, </w:t>
      </w:r>
      <w:r w:rsidR="00595EDC">
        <w:t xml:space="preserve">while </w:t>
      </w:r>
      <w:r>
        <w:t>increasing customer satisfaction.</w:t>
      </w:r>
    </w:p>
    <w:p w14:paraId="470762FC" w14:textId="7CBA01A2" w:rsidR="005172DE" w:rsidRDefault="000F561A" w:rsidP="00532E73">
      <w:pPr>
        <w:pStyle w:val="ListParagraph"/>
        <w:numPr>
          <w:ilvl w:val="0"/>
          <w:numId w:val="3"/>
        </w:numPr>
      </w:pPr>
      <w:r>
        <w:t>Orchestrated</w:t>
      </w:r>
      <w:r w:rsidR="005172DE">
        <w:t xml:space="preserve"> $14M new service implementation for jumbo client, </w:t>
      </w:r>
      <w:r w:rsidR="00532D3E" w:rsidRPr="00532D3E">
        <w:t>coordinating cross-functional</w:t>
      </w:r>
      <w:r w:rsidR="0063589E">
        <w:t xml:space="preserve"> / organizational</w:t>
      </w:r>
      <w:r w:rsidR="00532D3E" w:rsidRPr="00532D3E">
        <w:t xml:space="preserve"> execution under aggressive timelines and ensuring stakeholder alignment.</w:t>
      </w:r>
    </w:p>
    <w:p w14:paraId="016D3A3D" w14:textId="1B88D88D" w:rsidR="005172DE" w:rsidRDefault="005172DE" w:rsidP="00532E73">
      <w:pPr>
        <w:pStyle w:val="ListParagraph"/>
        <w:numPr>
          <w:ilvl w:val="0"/>
          <w:numId w:val="3"/>
        </w:numPr>
      </w:pPr>
      <w:bookmarkStart w:id="3" w:name="_Int_QQyfLgY5"/>
      <w:r>
        <w:t xml:space="preserve">Supported development and operationalization of new product offerings, including concept, testing, </w:t>
      </w:r>
      <w:r w:rsidR="005B3525">
        <w:t>implementation,</w:t>
      </w:r>
      <w:r w:rsidR="00BE3D94">
        <w:t xml:space="preserve"> </w:t>
      </w:r>
      <w:r>
        <w:t>and ongoing maintenance of technical solutions.</w:t>
      </w:r>
      <w:bookmarkEnd w:id="3"/>
    </w:p>
    <w:p w14:paraId="565FDDB9" w14:textId="45CDE40E" w:rsidR="005172DE" w:rsidRDefault="005172DE" w:rsidP="00532E73">
      <w:pPr>
        <w:pStyle w:val="ListParagraph"/>
        <w:numPr>
          <w:ilvl w:val="0"/>
          <w:numId w:val="3"/>
        </w:numPr>
      </w:pPr>
      <w:bookmarkStart w:id="4" w:name="_Int_cZhl9jwf"/>
      <w:r>
        <w:t>Drove consistent messaging by partnering with Communications on designing and developing standard communication materials for both client and employee usage.</w:t>
      </w:r>
      <w:bookmarkEnd w:id="4"/>
    </w:p>
    <w:p w14:paraId="36C9D874" w14:textId="12F0CA7F" w:rsidR="005172DE" w:rsidRDefault="005172DE" w:rsidP="00532E73">
      <w:pPr>
        <w:pStyle w:val="ListParagraph"/>
        <w:numPr>
          <w:ilvl w:val="0"/>
          <w:numId w:val="3"/>
        </w:numPr>
      </w:pPr>
      <w:bookmarkStart w:id="5" w:name="_Int_8GFGbKP8"/>
      <w:r>
        <w:t>Shared expertise through delivery of annual enrollment informational training sessions to client employee populations.</w:t>
      </w:r>
      <w:bookmarkEnd w:id="5"/>
    </w:p>
    <w:p w14:paraId="78819BB3" w14:textId="77777777" w:rsidR="005172DE" w:rsidRDefault="005172DE" w:rsidP="005172DE"/>
    <w:p w14:paraId="1F3F1FC2" w14:textId="77777777" w:rsidR="005172DE" w:rsidRPr="00532E73" w:rsidRDefault="005172DE" w:rsidP="00532E73">
      <w:pPr>
        <w:spacing w:after="120"/>
        <w:jc w:val="center"/>
        <w:rPr>
          <w:b/>
          <w:bCs/>
          <w:sz w:val="26"/>
          <w:szCs w:val="26"/>
        </w:rPr>
      </w:pPr>
      <w:r w:rsidRPr="00532E73">
        <w:rPr>
          <w:b/>
          <w:bCs/>
          <w:sz w:val="26"/>
          <w:szCs w:val="26"/>
        </w:rPr>
        <w:t>ADDITIONAL RELEVANT EXPERIENCE</w:t>
      </w:r>
    </w:p>
    <w:p w14:paraId="53B22786" w14:textId="77777777" w:rsidR="005172DE" w:rsidRDefault="005172DE" w:rsidP="005172DE"/>
    <w:p w14:paraId="7A051EB0" w14:textId="6273A126" w:rsidR="00532E73" w:rsidRDefault="005172DE" w:rsidP="005172DE">
      <w:r w:rsidRPr="00532E73">
        <w:rPr>
          <w:b/>
          <w:bCs/>
          <w:color w:val="1F497D"/>
        </w:rPr>
        <w:t>GLAXOSMITHKLINE</w:t>
      </w:r>
      <w:r w:rsidR="000F561A">
        <w:rPr>
          <w:b/>
          <w:bCs/>
          <w:color w:val="1F497D"/>
        </w:rPr>
        <w:t xml:space="preserve"> (GSK)</w:t>
      </w:r>
      <w:r>
        <w:t>, Zebulon, NC; Durham, NC</w:t>
      </w:r>
    </w:p>
    <w:p w14:paraId="74A3158B" w14:textId="4A5CAD2F" w:rsidR="005172DE" w:rsidRDefault="005172DE" w:rsidP="005172DE">
      <w:r w:rsidRPr="00532E73">
        <w:rPr>
          <w:b/>
          <w:bCs/>
        </w:rPr>
        <w:t>Business Project Manager</w:t>
      </w:r>
      <w:r>
        <w:t xml:space="preserve"> (Contact through ZeroChaos, The Accuro Group, and SPS Technologies Inc.)</w:t>
      </w:r>
    </w:p>
    <w:p w14:paraId="2F7E7BD8" w14:textId="398020AA" w:rsidR="005172DE" w:rsidRDefault="005172DE" w:rsidP="005172DE">
      <w:r>
        <w:t xml:space="preserve">Led global transition of financial ERP systems and operations across accounting / accounts payable / receivable / collections to centralized offshore shared services model, improving efficiency and reducing costs while </w:t>
      </w:r>
      <w:r w:rsidR="00A14AA1">
        <w:t>aligning</w:t>
      </w:r>
      <w:r>
        <w:t xml:space="preserve"> corporate strategy. Managed budgets of over $5M and all change management activities, including stakeholder communication and training.</w:t>
      </w:r>
    </w:p>
    <w:p w14:paraId="2261DB2C" w14:textId="77777777" w:rsidR="005172DE" w:rsidRDefault="005172DE" w:rsidP="005172DE"/>
    <w:p w14:paraId="79F244A2" w14:textId="77777777" w:rsidR="00532E73" w:rsidRDefault="005172DE" w:rsidP="005172DE">
      <w:r w:rsidRPr="00532E73">
        <w:rPr>
          <w:b/>
          <w:bCs/>
          <w:color w:val="1F497D"/>
        </w:rPr>
        <w:t>PNC BANK</w:t>
      </w:r>
      <w:r w:rsidRPr="00532E73">
        <w:rPr>
          <w:color w:val="1F497D"/>
        </w:rPr>
        <w:t xml:space="preserve"> </w:t>
      </w:r>
      <w:r>
        <w:t>(formerly RBC Bank, USA), Raleigh, NC</w:t>
      </w:r>
    </w:p>
    <w:p w14:paraId="1F21E853" w14:textId="3CED41F3" w:rsidR="005172DE" w:rsidRDefault="005172DE" w:rsidP="005172DE">
      <w:r w:rsidRPr="00532E73">
        <w:rPr>
          <w:b/>
          <w:bCs/>
        </w:rPr>
        <w:t>Project Manager</w:t>
      </w:r>
      <w:r>
        <w:t xml:space="preserve"> (Contract through Insight Global) </w:t>
      </w:r>
    </w:p>
    <w:p w14:paraId="72DA7A9C" w14:textId="2A80C54B" w:rsidR="005172DE" w:rsidRDefault="005172DE" w:rsidP="005172DE">
      <w:r>
        <w:t>Facilitated transitioning and decommissioning of financial functional processes and systems of RBC Bank, USA to PNC Bank</w:t>
      </w:r>
      <w:r w:rsidR="006046A8">
        <w:t xml:space="preserve"> af</w:t>
      </w:r>
      <w:r w:rsidR="000F561A">
        <w:t>ter acquisition</w:t>
      </w:r>
      <w:r>
        <w:t>. Coordinated expertise of tax, finance, legal, and investment experts to define and execute on proceeds of sale.</w:t>
      </w:r>
    </w:p>
    <w:p w14:paraId="429EB74C" w14:textId="77777777" w:rsidR="005172DE" w:rsidRDefault="005172DE" w:rsidP="005172DE"/>
    <w:p w14:paraId="723EDE35" w14:textId="77777777" w:rsidR="00532E73" w:rsidRDefault="005172DE" w:rsidP="005172DE">
      <w:r w:rsidRPr="00532E73">
        <w:rPr>
          <w:b/>
          <w:bCs/>
          <w:color w:val="1F497D"/>
        </w:rPr>
        <w:t>FIDELITY INVESTMENTS</w:t>
      </w:r>
      <w:r>
        <w:t>, Durham, NC</w:t>
      </w:r>
    </w:p>
    <w:p w14:paraId="5DEAA591" w14:textId="71A68715" w:rsidR="005172DE" w:rsidRDefault="005172DE" w:rsidP="005172DE">
      <w:r w:rsidRPr="00532E73">
        <w:rPr>
          <w:b/>
          <w:bCs/>
        </w:rPr>
        <w:t>Business Project Manager</w:t>
      </w:r>
      <w:r>
        <w:t xml:space="preserve"> (Contract through Veritude Staffing) </w:t>
      </w:r>
    </w:p>
    <w:p w14:paraId="0DDE860B" w14:textId="77777777" w:rsidR="005172DE" w:rsidRDefault="005172DE" w:rsidP="005172DE">
      <w:bookmarkStart w:id="6" w:name="_Int_aq4HBVzy"/>
      <w:r>
        <w:t>Coordinated system and process updates across product lines and cross-functional teams to increase back-office efficiencies in support of client delivery.</w:t>
      </w:r>
      <w:bookmarkEnd w:id="6"/>
    </w:p>
    <w:p w14:paraId="2CC909B9" w14:textId="77777777" w:rsidR="005172DE" w:rsidRDefault="005172DE" w:rsidP="005172DE"/>
    <w:p w14:paraId="5A436E31" w14:textId="77777777" w:rsidR="00532E73" w:rsidRDefault="005172DE" w:rsidP="005172DE">
      <w:r w:rsidRPr="00532E73">
        <w:rPr>
          <w:b/>
          <w:bCs/>
          <w:color w:val="1F497D"/>
        </w:rPr>
        <w:t>SPOK</w:t>
      </w:r>
      <w:r>
        <w:t>, Alexandria, VA</w:t>
      </w:r>
    </w:p>
    <w:p w14:paraId="3786BAC0" w14:textId="6376A922" w:rsidR="005172DE" w:rsidRPr="00532E73" w:rsidRDefault="005172DE" w:rsidP="005172DE">
      <w:pPr>
        <w:rPr>
          <w:b/>
          <w:bCs/>
        </w:rPr>
      </w:pPr>
      <w:r w:rsidRPr="00532E73">
        <w:rPr>
          <w:b/>
          <w:bCs/>
        </w:rPr>
        <w:t>Manager of HR Systems and Integration</w:t>
      </w:r>
    </w:p>
    <w:p w14:paraId="46B72899" w14:textId="75AF48A4" w:rsidR="005172DE" w:rsidRDefault="005172DE" w:rsidP="005172DE">
      <w:bookmarkStart w:id="7" w:name="_Int_T0a7udIm"/>
      <w:r>
        <w:t>Steered strategic corporate initiatives, including bankruptcy restructuring, mergers, acquisitions, and HRIS system (pay, time, and benefits) implementation, and ongoing management for HR</w:t>
      </w:r>
      <w:r w:rsidR="006046A8">
        <w:t xml:space="preserve"> operations</w:t>
      </w:r>
      <w:r>
        <w:t>.</w:t>
      </w:r>
      <w:bookmarkEnd w:id="7"/>
    </w:p>
    <w:p w14:paraId="7B9D4F0B" w14:textId="77777777" w:rsidR="005172DE" w:rsidRDefault="005172DE" w:rsidP="005172DE"/>
    <w:p w14:paraId="5CEE548D" w14:textId="08449349" w:rsidR="005172DE" w:rsidRPr="00532E73" w:rsidRDefault="00532E73" w:rsidP="00532E73">
      <w:pPr>
        <w:spacing w:after="120"/>
        <w:jc w:val="center"/>
        <w:rPr>
          <w:b/>
          <w:bCs/>
          <w:sz w:val="26"/>
          <w:szCs w:val="26"/>
        </w:rPr>
      </w:pPr>
      <w:r w:rsidRPr="00532E73">
        <w:rPr>
          <w:b/>
          <w:bCs/>
          <w:sz w:val="26"/>
          <w:szCs w:val="26"/>
        </w:rPr>
        <w:t>EDUCATION AND PROFESSIONAL DEVELOPMENT</w:t>
      </w:r>
    </w:p>
    <w:p w14:paraId="3E2E934B" w14:textId="77777777" w:rsidR="005172DE" w:rsidRDefault="005172DE" w:rsidP="00C341B7">
      <w:pPr>
        <w:jc w:val="center"/>
      </w:pPr>
      <w:r w:rsidRPr="00532E73">
        <w:rPr>
          <w:b/>
          <w:bCs/>
        </w:rPr>
        <w:t>Bachelor of Arts (BA)</w:t>
      </w:r>
      <w:r>
        <w:t>, International Politics: German and Business, Westminster College, New Wilmington, PA</w:t>
      </w:r>
    </w:p>
    <w:p w14:paraId="1BD57792" w14:textId="6E00C8B0" w:rsidR="005172DE" w:rsidRDefault="005172DE" w:rsidP="00C341B7">
      <w:pPr>
        <w:jc w:val="center"/>
      </w:pPr>
      <w:r>
        <w:t>Master of Science (MS) Coursework (Marketing, Accounting</w:t>
      </w:r>
      <w:r w:rsidR="008D5A10">
        <w:t>,</w:t>
      </w:r>
      <w:r>
        <w:t xml:space="preserve"> and Ethics), Johns Hopkins University, Washington, DC</w:t>
      </w:r>
    </w:p>
    <w:p w14:paraId="6758CEEA" w14:textId="77777777" w:rsidR="005172DE" w:rsidRDefault="005172DE" w:rsidP="00C341B7">
      <w:pPr>
        <w:jc w:val="center"/>
      </w:pPr>
      <w:r>
        <w:t>Prosci Change Management Certificate</w:t>
      </w:r>
    </w:p>
    <w:p w14:paraId="5506CDA9" w14:textId="77777777" w:rsidR="005172DE" w:rsidRDefault="005172DE" w:rsidP="005172DE"/>
    <w:p w14:paraId="010CA065" w14:textId="6B6C5988" w:rsidR="005172DE" w:rsidRPr="00532E73" w:rsidRDefault="005172DE" w:rsidP="00532E73">
      <w:pPr>
        <w:spacing w:after="120"/>
        <w:jc w:val="center"/>
        <w:rPr>
          <w:b/>
          <w:bCs/>
          <w:sz w:val="26"/>
          <w:szCs w:val="26"/>
        </w:rPr>
      </w:pPr>
      <w:r w:rsidRPr="00532E73">
        <w:rPr>
          <w:b/>
          <w:bCs/>
          <w:sz w:val="26"/>
          <w:szCs w:val="26"/>
        </w:rPr>
        <w:t>TECHNICAL SKILLS</w:t>
      </w:r>
    </w:p>
    <w:p w14:paraId="722F0A5F" w14:textId="2B2A777D" w:rsidR="00A74621" w:rsidRDefault="005172DE" w:rsidP="00532E73">
      <w:pPr>
        <w:jc w:val="center"/>
      </w:pPr>
      <w:r>
        <w:t xml:space="preserve">Microsoft Office Suite, </w:t>
      </w:r>
      <w:r w:rsidR="00C50DDE">
        <w:t xml:space="preserve">Google Workplace Suite, </w:t>
      </w:r>
      <w:r>
        <w:t xml:space="preserve">Salesforce, Service Now (SNOW), Power BI, Workday, Jira, Confluence, </w:t>
      </w:r>
      <w:r w:rsidR="00124F13">
        <w:t xml:space="preserve">Smartsheet, </w:t>
      </w:r>
      <w:r>
        <w:t>SAP SuccessFactors, ADP Payroll,</w:t>
      </w:r>
      <w:r w:rsidR="00C50DDE">
        <w:t xml:space="preserve"> </w:t>
      </w:r>
      <w:r>
        <w:t>Kronos Time, Tableau, Bizagi (BPM), UiPath (BPA), Kentico, Oracle HCM, Lawson HRIS, JDE,</w:t>
      </w:r>
      <w:r w:rsidR="00124F13">
        <w:t xml:space="preserve"> </w:t>
      </w:r>
      <w:r>
        <w:t>Savvion / Proflow and Readsoft / Ebydos Cockpit, UKG HRIS, Cognos Impromptu Report Writer</w:t>
      </w:r>
    </w:p>
    <w:sectPr w:rsidR="00A74621" w:rsidSect="00532E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lhB3ZExo" int2:invalidationBookmarkName="" int2:hashCode="sm1XHFPHdSVEa2" int2:id="98HTyS1V">
      <int2:state int2:value="Rejected" int2:type="similarity"/>
    </int2:bookmark>
    <int2:bookmark int2:bookmarkName="_Int_N8XuGQqY" int2:invalidationBookmarkName="" int2:hashCode="Qesbz55md0Ji6O" int2:id="cq84JdLf">
      <int2:state int2:value="Rejected" int2:type="similarity"/>
    </int2:bookmark>
    <int2:bookmark int2:bookmarkName="_Int_QQyfLgY5" int2:invalidationBookmarkName="" int2:hashCode="YRIpTQr44oddia" int2:id="mNCXeKWP">
      <int2:state int2:value="Rejected" int2:type="similarity"/>
    </int2:bookmark>
    <int2:bookmark int2:bookmarkName="_Int_cZhl9jwf" int2:invalidationBookmarkName="" int2:hashCode="1ytKBH37de9RCT" int2:id="mISq7vnX">
      <int2:state int2:value="Rejected" int2:type="similarity"/>
    </int2:bookmark>
    <int2:bookmark int2:bookmarkName="_Int_8GFGbKP8" int2:invalidationBookmarkName="" int2:hashCode="nb/DrRc3wNKiaq" int2:id="wrWCpkYH">
      <int2:state int2:value="Rejected" int2:type="similarity"/>
    </int2:bookmark>
    <int2:bookmark int2:bookmarkName="_Int_aq4HBVzy" int2:invalidationBookmarkName="" int2:hashCode="BlI2eW7XWTMFrI" int2:id="p2JSl6nE">
      <int2:state int2:value="Rejected" int2:type="similarity"/>
    </int2:bookmark>
    <int2:bookmark int2:bookmarkName="_Int_T0a7udIm" int2:invalidationBookmarkName="" int2:hashCode="J4s4bbpZa+WPNW" int2:id="BC5AIAqu">
      <int2:state int2:value="Rejected" int2:type="similarity"/>
    </int2:bookmark>
    <int2:bookmark int2:bookmarkName="_Int_kRXmBmyX" int2:invalidationBookmarkName="" int2:hashCode="NVg1A1uTAZBoPm" int2:id="fpRtm3pY">
      <int2:state int2:value="Rejected" int2:type="similarity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E0EDA"/>
    <w:multiLevelType w:val="hybridMultilevel"/>
    <w:tmpl w:val="0612624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EF5913"/>
    <w:multiLevelType w:val="hybridMultilevel"/>
    <w:tmpl w:val="DCB2134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0644228"/>
    <w:multiLevelType w:val="hybridMultilevel"/>
    <w:tmpl w:val="6240944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5451EFB"/>
    <w:multiLevelType w:val="hybridMultilevel"/>
    <w:tmpl w:val="9150238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05369512">
    <w:abstractNumId w:val="2"/>
  </w:num>
  <w:num w:numId="2" w16cid:durableId="106701501">
    <w:abstractNumId w:val="3"/>
  </w:num>
  <w:num w:numId="3" w16cid:durableId="291132815">
    <w:abstractNumId w:val="0"/>
  </w:num>
  <w:num w:numId="4" w16cid:durableId="11719165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2DE"/>
    <w:rsid w:val="000066AB"/>
    <w:rsid w:val="000167D4"/>
    <w:rsid w:val="00024342"/>
    <w:rsid w:val="00050A7C"/>
    <w:rsid w:val="00053FA9"/>
    <w:rsid w:val="00084F1A"/>
    <w:rsid w:val="0009321A"/>
    <w:rsid w:val="000B1A23"/>
    <w:rsid w:val="000F1B4A"/>
    <w:rsid w:val="000F561A"/>
    <w:rsid w:val="00106ACE"/>
    <w:rsid w:val="00124F13"/>
    <w:rsid w:val="00132470"/>
    <w:rsid w:val="001559A7"/>
    <w:rsid w:val="001569DA"/>
    <w:rsid w:val="001A3EBB"/>
    <w:rsid w:val="0027251E"/>
    <w:rsid w:val="0027384A"/>
    <w:rsid w:val="002A098A"/>
    <w:rsid w:val="002F2AB8"/>
    <w:rsid w:val="003418BA"/>
    <w:rsid w:val="00374734"/>
    <w:rsid w:val="00396D0C"/>
    <w:rsid w:val="003B5CB6"/>
    <w:rsid w:val="003E5BE3"/>
    <w:rsid w:val="003F7981"/>
    <w:rsid w:val="004038DD"/>
    <w:rsid w:val="004050ED"/>
    <w:rsid w:val="00411436"/>
    <w:rsid w:val="004D48A6"/>
    <w:rsid w:val="004F3E8D"/>
    <w:rsid w:val="0051388A"/>
    <w:rsid w:val="005172DE"/>
    <w:rsid w:val="00532D3E"/>
    <w:rsid w:val="00532E73"/>
    <w:rsid w:val="00540E39"/>
    <w:rsid w:val="005753D9"/>
    <w:rsid w:val="005755D9"/>
    <w:rsid w:val="0059514F"/>
    <w:rsid w:val="00595EDC"/>
    <w:rsid w:val="005B3525"/>
    <w:rsid w:val="005C0B45"/>
    <w:rsid w:val="005D4020"/>
    <w:rsid w:val="005E7CD6"/>
    <w:rsid w:val="005F3F41"/>
    <w:rsid w:val="005F6D6F"/>
    <w:rsid w:val="005F7950"/>
    <w:rsid w:val="006046A8"/>
    <w:rsid w:val="0063589E"/>
    <w:rsid w:val="0064468D"/>
    <w:rsid w:val="00646CAF"/>
    <w:rsid w:val="00666D4D"/>
    <w:rsid w:val="006F3DB9"/>
    <w:rsid w:val="006F73E9"/>
    <w:rsid w:val="00727EF2"/>
    <w:rsid w:val="00736364"/>
    <w:rsid w:val="007656ED"/>
    <w:rsid w:val="00775E01"/>
    <w:rsid w:val="00780325"/>
    <w:rsid w:val="007941D3"/>
    <w:rsid w:val="007A036A"/>
    <w:rsid w:val="007D176A"/>
    <w:rsid w:val="007D790B"/>
    <w:rsid w:val="00804E7E"/>
    <w:rsid w:val="00816F7F"/>
    <w:rsid w:val="00820FE4"/>
    <w:rsid w:val="0083316E"/>
    <w:rsid w:val="00896CB3"/>
    <w:rsid w:val="008A4EA4"/>
    <w:rsid w:val="008B1841"/>
    <w:rsid w:val="008D5A10"/>
    <w:rsid w:val="008E0F59"/>
    <w:rsid w:val="009028ED"/>
    <w:rsid w:val="00912D0D"/>
    <w:rsid w:val="00913E12"/>
    <w:rsid w:val="009238FC"/>
    <w:rsid w:val="0097284F"/>
    <w:rsid w:val="009743DC"/>
    <w:rsid w:val="009971C3"/>
    <w:rsid w:val="009A5047"/>
    <w:rsid w:val="009D20D7"/>
    <w:rsid w:val="009F4A14"/>
    <w:rsid w:val="009F4F43"/>
    <w:rsid w:val="00A14AA1"/>
    <w:rsid w:val="00A74621"/>
    <w:rsid w:val="00A86EFF"/>
    <w:rsid w:val="00AA7BC4"/>
    <w:rsid w:val="00AB709B"/>
    <w:rsid w:val="00AE2462"/>
    <w:rsid w:val="00AF30E6"/>
    <w:rsid w:val="00B03115"/>
    <w:rsid w:val="00B12D2A"/>
    <w:rsid w:val="00B24D95"/>
    <w:rsid w:val="00B72054"/>
    <w:rsid w:val="00B72306"/>
    <w:rsid w:val="00BE3D94"/>
    <w:rsid w:val="00BE620B"/>
    <w:rsid w:val="00BF2570"/>
    <w:rsid w:val="00C21E18"/>
    <w:rsid w:val="00C341B7"/>
    <w:rsid w:val="00C50DDE"/>
    <w:rsid w:val="00CF2C46"/>
    <w:rsid w:val="00D20CDD"/>
    <w:rsid w:val="00D57ABE"/>
    <w:rsid w:val="00D86405"/>
    <w:rsid w:val="00D94CED"/>
    <w:rsid w:val="00DE5626"/>
    <w:rsid w:val="00DF4FEA"/>
    <w:rsid w:val="00E20B7A"/>
    <w:rsid w:val="00E37A63"/>
    <w:rsid w:val="00E756F4"/>
    <w:rsid w:val="00E92199"/>
    <w:rsid w:val="00EE0A1E"/>
    <w:rsid w:val="00EE2EDF"/>
    <w:rsid w:val="00F36B2D"/>
    <w:rsid w:val="00F4618A"/>
    <w:rsid w:val="00FA7DAA"/>
    <w:rsid w:val="00FA7E87"/>
    <w:rsid w:val="00FC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A0A32"/>
  <w15:chartTrackingRefBased/>
  <w15:docId w15:val="{FE7041DC-ACED-4DCB-80C9-29CF673F7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1"/>
        <w:szCs w:val="22"/>
        <w:lang w:val="en-US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72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72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72D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72D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72D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72D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72D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72D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72D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DF4FE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172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72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72D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72D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72D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72D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72D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72D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72D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72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72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72D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72D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72D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72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72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72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72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72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72DE"/>
    <w:rPr>
      <w:b/>
      <w:bCs/>
      <w:smallCaps/>
      <w:color w:val="0F4761" w:themeColor="accent1" w:themeShade="BF"/>
      <w:spacing w:val="5"/>
    </w:rPr>
  </w:style>
  <w:style w:type="character" w:styleId="UnresolvedMention">
    <w:name w:val="Unresolved Mention"/>
    <w:basedOn w:val="DefaultParagraphFont"/>
    <w:uiPriority w:val="99"/>
    <w:semiHidden/>
    <w:unhideWhenUsed/>
    <w:rsid w:val="00532E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inkedin.com/in/karen-hinsdal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TEL:919.302.1314" TargetMode="External"/><Relationship Id="rId5" Type="http://schemas.openxmlformats.org/officeDocument/2006/relationships/hyperlink" Target="mailto:karedale2@gmail.com" TargetMode="External"/><Relationship Id="rId10" Type="http://schemas.microsoft.com/office/2020/10/relationships/intelligence" Target="intelligence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1059</Words>
  <Characters>6039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Miller</dc:creator>
  <cp:keywords/>
  <dc:description/>
  <cp:lastModifiedBy>karen h</cp:lastModifiedBy>
  <cp:revision>21</cp:revision>
  <dcterms:created xsi:type="dcterms:W3CDTF">2025-09-24T18:10:00Z</dcterms:created>
  <dcterms:modified xsi:type="dcterms:W3CDTF">2025-11-05T14:37:00Z</dcterms:modified>
</cp:coreProperties>
</file>